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2375D1" w:rsidP="00322C8F">
      <w:pPr>
        <w:jc w:val="center"/>
        <w:rPr>
          <w:b/>
          <w:sz w:val="28"/>
        </w:rPr>
      </w:pPr>
      <w:r>
        <w:rPr>
          <w:b/>
          <w:sz w:val="28"/>
        </w:rPr>
        <w:t>Szalafő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FC3DE8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2375D1">
        <w:rPr>
          <w:b/>
          <w:sz w:val="28"/>
          <w:szCs w:val="28"/>
        </w:rPr>
        <w:t>Szalafő</w:t>
      </w:r>
      <w:r w:rsidR="009407A1" w:rsidRPr="009407A1">
        <w:rPr>
          <w:rStyle w:val="Kiemels2"/>
          <w:color w:val="000000"/>
          <w:sz w:val="28"/>
          <w:szCs w:val="28"/>
        </w:rPr>
        <w:t xml:space="preserve"> </w:t>
      </w:r>
      <w:r w:rsidR="00F64AC4">
        <w:rPr>
          <w:rStyle w:val="Kiemels2"/>
          <w:color w:val="000000"/>
          <w:sz w:val="28"/>
          <w:szCs w:val="28"/>
        </w:rPr>
        <w:t>k</w:t>
      </w:r>
      <w:r w:rsidR="009407A1" w:rsidRPr="009407A1">
        <w:rPr>
          <w:rStyle w:val="Kiemels2"/>
          <w:color w:val="000000"/>
          <w:sz w:val="28"/>
          <w:szCs w:val="28"/>
        </w:rPr>
        <w:t xml:space="preserve">özség </w:t>
      </w:r>
      <w:r w:rsidR="00F64AC4">
        <w:rPr>
          <w:rStyle w:val="Kiemels2"/>
          <w:color w:val="000000"/>
          <w:sz w:val="28"/>
          <w:szCs w:val="28"/>
        </w:rPr>
        <w:t>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F64AC4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F64AC4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zabályzatá</w:t>
      </w:r>
      <w:r w:rsidR="00F64AC4">
        <w:rPr>
          <w:rStyle w:val="Kiemels2"/>
          <w:color w:val="000000"/>
          <w:sz w:val="28"/>
          <w:szCs w:val="28"/>
        </w:rPr>
        <w:t xml:space="preserve">ról és </w:t>
      </w:r>
      <w:r w:rsidR="002375D1">
        <w:rPr>
          <w:rStyle w:val="Kiemels2"/>
          <w:color w:val="000000"/>
          <w:sz w:val="28"/>
          <w:szCs w:val="28"/>
        </w:rPr>
        <w:t xml:space="preserve">a község </w:t>
      </w:r>
      <w:r w:rsidR="00F64AC4">
        <w:rPr>
          <w:rStyle w:val="Kiemels2"/>
          <w:color w:val="000000"/>
          <w:sz w:val="28"/>
          <w:szCs w:val="28"/>
        </w:rPr>
        <w:t>s</w:t>
      </w:r>
      <w:r w:rsidR="00F64AC4" w:rsidRPr="009407A1">
        <w:rPr>
          <w:rStyle w:val="Kiemels2"/>
          <w:color w:val="000000"/>
          <w:sz w:val="28"/>
          <w:szCs w:val="28"/>
        </w:rPr>
        <w:t xml:space="preserve">zabályozási </w:t>
      </w:r>
      <w:r w:rsidR="00F64AC4">
        <w:rPr>
          <w:rStyle w:val="Kiemels2"/>
          <w:color w:val="000000"/>
          <w:sz w:val="28"/>
          <w:szCs w:val="28"/>
        </w:rPr>
        <w:t>te</w:t>
      </w:r>
      <w:r w:rsidR="00F64AC4" w:rsidRPr="009407A1">
        <w:rPr>
          <w:rStyle w:val="Kiemels2"/>
          <w:color w:val="000000"/>
          <w:sz w:val="28"/>
          <w:szCs w:val="28"/>
        </w:rPr>
        <w:t>rvé</w:t>
      </w:r>
      <w:r w:rsidR="009407A1" w:rsidRPr="009407A1">
        <w:rPr>
          <w:rStyle w:val="Kiemels2"/>
          <w:color w:val="000000"/>
          <w:sz w:val="28"/>
          <w:szCs w:val="28"/>
        </w:rPr>
        <w:t>r</w:t>
      </w:r>
      <w:r w:rsidR="00F64AC4">
        <w:rPr>
          <w:rStyle w:val="Kiemels2"/>
          <w:color w:val="000000"/>
          <w:sz w:val="28"/>
          <w:szCs w:val="28"/>
        </w:rPr>
        <w:t>ő</w:t>
      </w:r>
      <w:r w:rsidR="009407A1" w:rsidRPr="009407A1">
        <w:rPr>
          <w:rStyle w:val="Kiemels2"/>
          <w:color w:val="000000"/>
          <w:sz w:val="28"/>
          <w:szCs w:val="28"/>
        </w:rPr>
        <w:t>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Pr="00DF06FA">
        <w:rPr>
          <w:b/>
          <w:sz w:val="28"/>
        </w:rPr>
        <w:t xml:space="preserve">szóló </w:t>
      </w:r>
      <w:r w:rsidR="002375D1">
        <w:rPr>
          <w:b/>
          <w:sz w:val="28"/>
        </w:rPr>
        <w:t>3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2375D1">
        <w:rPr>
          <w:b/>
          <w:sz w:val="28"/>
        </w:rPr>
        <w:t>8</w:t>
      </w:r>
      <w:r w:rsidRPr="00E8404D">
        <w:rPr>
          <w:b/>
          <w:sz w:val="28"/>
        </w:rPr>
        <w:t>. (</w:t>
      </w:r>
      <w:r w:rsidR="00F64AC4">
        <w:rPr>
          <w:b/>
          <w:sz w:val="28"/>
        </w:rPr>
        <w:t>I</w:t>
      </w:r>
      <w:r w:rsidR="002375D1">
        <w:rPr>
          <w:b/>
          <w:sz w:val="28"/>
        </w:rPr>
        <w:t>V</w:t>
      </w:r>
      <w:r w:rsidRPr="00E8404D">
        <w:rPr>
          <w:b/>
          <w:sz w:val="28"/>
        </w:rPr>
        <w:t>.</w:t>
      </w:r>
      <w:r w:rsidR="002375D1">
        <w:rPr>
          <w:b/>
          <w:sz w:val="28"/>
        </w:rPr>
        <w:t>8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</w:t>
      </w:r>
      <w:r w:rsidRPr="00764E5F">
        <w:rPr>
          <w:b/>
          <w:sz w:val="28"/>
        </w:rPr>
        <w:t xml:space="preserve"> </w:t>
      </w:r>
      <w:r w:rsidR="00764E5F" w:rsidRPr="00764E5F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2375D1" w:rsidP="00322C8F">
      <w:pPr>
        <w:jc w:val="both"/>
      </w:pPr>
      <w:r>
        <w:t>Szalafő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2375D1">
        <w:rPr>
          <w:bCs/>
          <w:color w:val="000000"/>
        </w:rPr>
        <w:t>Szalafő</w:t>
      </w:r>
      <w:r w:rsidR="00F64AC4">
        <w:rPr>
          <w:bCs/>
          <w:color w:val="000000"/>
        </w:rPr>
        <w:t xml:space="preserve"> község</w:t>
      </w:r>
      <w:r w:rsidR="00D575B3" w:rsidRPr="00D575B3">
        <w:t xml:space="preserve"> </w:t>
      </w:r>
      <w:r w:rsidR="00F64AC4">
        <w:t>h</w:t>
      </w:r>
      <w:r w:rsidR="009407A1">
        <w:t xml:space="preserve">elyi </w:t>
      </w:r>
      <w:r w:rsidR="00F64AC4">
        <w:t>é</w:t>
      </w:r>
      <w:r w:rsidR="00D575B3" w:rsidRPr="00D575B3">
        <w:t xml:space="preserve">pítési </w:t>
      </w:r>
      <w:r w:rsidR="00F64AC4">
        <w:t>s</w:t>
      </w:r>
      <w:r w:rsidR="00D575B3" w:rsidRPr="00D575B3">
        <w:t>zabályzatá</w:t>
      </w:r>
      <w:r w:rsidR="00F64AC4">
        <w:t xml:space="preserve">ról és </w:t>
      </w:r>
      <w:r w:rsidR="002375D1">
        <w:t xml:space="preserve">a község </w:t>
      </w:r>
      <w:r w:rsidR="00F64AC4">
        <w:t>szabályozási tervéről</w:t>
      </w:r>
      <w:r w:rsidR="00D575B3" w:rsidRPr="00D575B3">
        <w:t xml:space="preserve"> szóló </w:t>
      </w:r>
      <w:r w:rsidR="002375D1">
        <w:t>3</w:t>
      </w:r>
      <w:r w:rsidR="00D575B3" w:rsidRPr="00D575B3">
        <w:t>/</w:t>
      </w:r>
      <w:r w:rsidR="009407A1">
        <w:t>200</w:t>
      </w:r>
      <w:r w:rsidR="002375D1">
        <w:t>8</w:t>
      </w:r>
      <w:r w:rsidR="00D575B3" w:rsidRPr="00D575B3">
        <w:t>. (I</w:t>
      </w:r>
      <w:r w:rsidR="002375D1">
        <w:t>V</w:t>
      </w:r>
      <w:r w:rsidR="00D575B3" w:rsidRPr="00D575B3">
        <w:t>.</w:t>
      </w:r>
      <w:r w:rsidR="002375D1">
        <w:t>8</w:t>
      </w:r>
      <w:r w:rsidR="00D575B3" w:rsidRPr="00D575B3">
        <w:t>.) önkormányzati rendelet</w:t>
      </w:r>
      <w:r w:rsidR="00FC3DE8">
        <w:t xml:space="preserve"> (továbbiakban: Rendelet)</w:t>
      </w:r>
      <w:r w:rsidR="00D575B3">
        <w:t xml:space="preserve"> </w:t>
      </w:r>
      <w:r w:rsidR="002375D1">
        <w:t>1</w:t>
      </w:r>
      <w:r w:rsidR="005C6180">
        <w:t>. § (</w:t>
      </w:r>
      <w:r w:rsidR="00F64AC4">
        <w:t>2</w:t>
      </w:r>
      <w:r w:rsidR="005C6180">
        <w:t xml:space="preserve">) bekezdése, </w:t>
      </w:r>
      <w:r w:rsidR="002375D1">
        <w:t>2</w:t>
      </w:r>
      <w:r w:rsidR="000C232D">
        <w:t>. § (</w:t>
      </w:r>
      <w:r w:rsidR="002375D1">
        <w:t>1</w:t>
      </w:r>
      <w:r w:rsidR="000C232D">
        <w:t xml:space="preserve">) </w:t>
      </w:r>
      <w:r w:rsidR="00CF3B51">
        <w:t>és</w:t>
      </w:r>
      <w:r w:rsidR="001A0C55">
        <w:t xml:space="preserve"> (</w:t>
      </w:r>
      <w:r w:rsidR="002375D1">
        <w:t>3</w:t>
      </w:r>
      <w:r w:rsidR="001A0C55">
        <w:t xml:space="preserve">) bekezdése, </w:t>
      </w:r>
      <w:r w:rsidR="002375D1">
        <w:t>4</w:t>
      </w:r>
      <w:r w:rsidR="00B60042">
        <w:t>. §</w:t>
      </w:r>
      <w:proofErr w:type="spellStart"/>
      <w:r w:rsidR="002375D1">
        <w:t>-</w:t>
      </w:r>
      <w:proofErr w:type="gramStart"/>
      <w:r w:rsidR="002375D1">
        <w:t>a</w:t>
      </w:r>
      <w:proofErr w:type="spellEnd"/>
      <w:proofErr w:type="gramEnd"/>
      <w:r w:rsidR="00B60042">
        <w:t xml:space="preserve">, </w:t>
      </w:r>
      <w:r w:rsidR="002375D1">
        <w:t>9</w:t>
      </w:r>
      <w:r w:rsidR="007A6124">
        <w:t>. § (</w:t>
      </w:r>
      <w:r w:rsidR="002375D1">
        <w:t>3</w:t>
      </w:r>
      <w:r w:rsidR="007A6124">
        <w:t>) bekezdés</w:t>
      </w:r>
      <w:r w:rsidR="002375D1">
        <w:t xml:space="preserve"> b) pontja</w:t>
      </w:r>
      <w:r w:rsidR="007A6124">
        <w:t>,</w:t>
      </w:r>
      <w:r w:rsidR="00357BC6">
        <w:t xml:space="preserve"> </w:t>
      </w:r>
      <w:r w:rsidR="008A5C78">
        <w:t>1</w:t>
      </w:r>
      <w:r w:rsidR="00220969">
        <w:t>1</w:t>
      </w:r>
      <w:r w:rsidR="00357BC6">
        <w:t>. § (</w:t>
      </w:r>
      <w:r w:rsidR="00220969">
        <w:t>2</w:t>
      </w:r>
      <w:r w:rsidR="00357BC6">
        <w:t>) bekezdése,</w:t>
      </w:r>
      <w:r w:rsidR="007A6124">
        <w:t xml:space="preserve"> </w:t>
      </w:r>
      <w:r w:rsidR="008A5C78">
        <w:t>1</w:t>
      </w:r>
      <w:r w:rsidR="00220969">
        <w:t>8</w:t>
      </w:r>
      <w:r w:rsidR="007A6124">
        <w:t xml:space="preserve">. § </w:t>
      </w:r>
      <w:r w:rsidR="008B17AD">
        <w:t>(</w:t>
      </w:r>
      <w:r w:rsidR="00220969">
        <w:t>7</w:t>
      </w:r>
      <w:r w:rsidR="008B17AD">
        <w:t xml:space="preserve">) bekezdése, </w:t>
      </w:r>
      <w:r w:rsidR="008A5C78">
        <w:t>1</w:t>
      </w:r>
      <w:r w:rsidR="00220969">
        <w:t>9</w:t>
      </w:r>
      <w:r w:rsidR="001A0C55">
        <w:t>. § (</w:t>
      </w:r>
      <w:r w:rsidR="00220969">
        <w:t>3</w:t>
      </w:r>
      <w:r w:rsidR="001A0C55">
        <w:t>) bekezdés</w:t>
      </w:r>
      <w:r w:rsidR="00965995">
        <w:t>e</w:t>
      </w:r>
      <w:r w:rsidR="001A0C55">
        <w:t xml:space="preserve">, </w:t>
      </w:r>
      <w:r w:rsidR="00220969">
        <w:t>23</w:t>
      </w:r>
      <w:r w:rsidR="001A0C55">
        <w:t>. § (</w:t>
      </w:r>
      <w:r w:rsidR="00767FF5">
        <w:t>16</w:t>
      </w:r>
      <w:r w:rsidR="001A0C55">
        <w:t>) bekezdés</w:t>
      </w:r>
      <w:r w:rsidR="00965995">
        <w:t>e</w:t>
      </w:r>
      <w:r w:rsidR="001A0C55">
        <w:t xml:space="preserve">, </w:t>
      </w:r>
      <w:r w:rsidR="00220969">
        <w:t>25</w:t>
      </w:r>
      <w:r w:rsidR="008B5663">
        <w:t>. § (</w:t>
      </w:r>
      <w:r w:rsidR="00767FF5">
        <w:t>1</w:t>
      </w:r>
      <w:r w:rsidR="008B5663">
        <w:t xml:space="preserve">) bekezdése, </w:t>
      </w:r>
      <w:r w:rsidR="00220969">
        <w:t xml:space="preserve">26. § (1) bekezdés a) pontja, 26. § (2) bekezdés b) pontja, </w:t>
      </w:r>
      <w:r w:rsidR="00767FF5">
        <w:t xml:space="preserve">és </w:t>
      </w:r>
      <w:r w:rsidR="00220969">
        <w:t>2</w:t>
      </w:r>
      <w:r w:rsidR="00767FF5">
        <w:t>6</w:t>
      </w:r>
      <w:r w:rsidR="00976B12">
        <w:t>. § (</w:t>
      </w:r>
      <w:r w:rsidR="00220969">
        <w:t>3</w:t>
      </w:r>
      <w:r w:rsidR="00976B12">
        <w:t>) bekezdés</w:t>
      </w:r>
      <w:r w:rsidR="00220969">
        <w:t xml:space="preserve"> </w:t>
      </w:r>
      <w:r w:rsidR="00976B12">
        <w:t>e</w:t>
      </w:r>
      <w:r w:rsidR="00220969">
        <w:t>) pontja</w:t>
      </w:r>
      <w:r w:rsidR="00976B12">
        <w:t>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FC3DE8" w:rsidRDefault="005C6D7F" w:rsidP="00FC3DE8">
      <w:pPr>
        <w:jc w:val="both"/>
      </w:pPr>
      <w:r>
        <w:rPr>
          <w:b/>
        </w:rPr>
        <w:t>2</w:t>
      </w:r>
      <w:r w:rsidR="00FC3DE8">
        <w:rPr>
          <w:b/>
        </w:rPr>
        <w:t xml:space="preserve">. § </w:t>
      </w:r>
      <w:r w:rsidR="00FC3DE8">
        <w:t>A Rendelet 12. § (4) bekezdése helyébe a következő lép:</w:t>
      </w:r>
    </w:p>
    <w:p w:rsidR="00FC3DE8" w:rsidRDefault="00FC3DE8" w:rsidP="00FC3DE8"/>
    <w:p w:rsidR="001B3FED" w:rsidRPr="00764E5F" w:rsidRDefault="001B3FED" w:rsidP="00764E5F">
      <w:pPr>
        <w:spacing w:after="20"/>
        <w:rPr>
          <w:rFonts w:ascii="Times" w:hAnsi="Times" w:cs="Times"/>
        </w:rPr>
      </w:pPr>
      <w:r w:rsidRPr="00764E5F">
        <w:rPr>
          <w:rFonts w:ascii="Times" w:hAnsi="Times" w:cs="Times"/>
        </w:rPr>
        <w:t xml:space="preserve">A </w:t>
      </w:r>
      <w:proofErr w:type="gramStart"/>
      <w:r w:rsidRPr="00764E5F">
        <w:rPr>
          <w:rFonts w:ascii="Times" w:hAnsi="Times" w:cs="Times"/>
        </w:rPr>
        <w:t>jel&lt;</w:t>
      </w:r>
      <w:proofErr w:type="gramEnd"/>
      <w:r w:rsidRPr="00764E5F">
        <w:rPr>
          <w:rFonts w:ascii="Times" w:hAnsi="Times" w:cs="Times"/>
        </w:rPr>
        <w:t>Gksz4&gt;  építési övezet a volt TSZ major területére terjed ki.</w:t>
      </w:r>
    </w:p>
    <w:p w:rsidR="001B3FED" w:rsidRPr="00764E5F" w:rsidRDefault="00764E5F" w:rsidP="00764E5F">
      <w:pPr>
        <w:spacing w:after="2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gramStart"/>
      <w:r w:rsidR="001B3FED" w:rsidRPr="00764E5F">
        <w:rPr>
          <w:rFonts w:ascii="Times" w:hAnsi="Times" w:cs="Times"/>
        </w:rPr>
        <w:t>a</w:t>
      </w:r>
      <w:proofErr w:type="gramEnd"/>
      <w:r w:rsidR="001B3FED" w:rsidRPr="00764E5F">
        <w:rPr>
          <w:rFonts w:ascii="Times" w:hAnsi="Times" w:cs="Times"/>
        </w:rPr>
        <w:t>.) Az övezet területén a mezőgazdasági termeléshez kapcsolódó raktározási, tárolási és termék – feldolgozásra szolgáló épületek helyezhetők el.</w:t>
      </w:r>
    </w:p>
    <w:p w:rsidR="001B3FED" w:rsidRPr="00764E5F" w:rsidRDefault="00764E5F" w:rsidP="00764E5F">
      <w:pPr>
        <w:spacing w:after="2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1B3FED" w:rsidRPr="00764E5F">
        <w:rPr>
          <w:rFonts w:ascii="Times" w:hAnsi="Times" w:cs="Times"/>
        </w:rPr>
        <w:t>b.) Kiegészítő előírások:</w:t>
      </w:r>
    </w:p>
    <w:p w:rsidR="001B3FED" w:rsidRPr="00764E5F" w:rsidRDefault="001B3FED" w:rsidP="00764E5F">
      <w:pPr>
        <w:spacing w:after="20"/>
        <w:ind w:firstLine="708"/>
        <w:rPr>
          <w:rFonts w:ascii="Times" w:hAnsi="Times" w:cs="Times"/>
        </w:rPr>
      </w:pPr>
      <w:r w:rsidRPr="00764E5F">
        <w:rPr>
          <w:rFonts w:ascii="Times" w:hAnsi="Times" w:cs="Times"/>
        </w:rPr>
        <w:t xml:space="preserve">− </w:t>
      </w:r>
      <w:proofErr w:type="gramStart"/>
      <w:r w:rsidRPr="00764E5F">
        <w:rPr>
          <w:rFonts w:ascii="Times" w:hAnsi="Times" w:cs="Times"/>
        </w:rPr>
        <w:t>előkert</w:t>
      </w:r>
      <w:proofErr w:type="gramEnd"/>
      <w:r w:rsidRPr="00764E5F">
        <w:rPr>
          <w:rFonts w:ascii="Times" w:hAnsi="Times" w:cs="Times"/>
        </w:rPr>
        <w:t xml:space="preserve"> legkisebb mérete 10,0 m</w:t>
      </w:r>
    </w:p>
    <w:p w:rsidR="001B3FED" w:rsidRPr="00764E5F" w:rsidRDefault="001B3FED" w:rsidP="00764E5F">
      <w:pPr>
        <w:spacing w:after="20"/>
        <w:ind w:firstLine="708"/>
        <w:rPr>
          <w:rFonts w:ascii="Times" w:hAnsi="Times" w:cs="Times"/>
        </w:rPr>
      </w:pPr>
      <w:r w:rsidRPr="00764E5F">
        <w:rPr>
          <w:rFonts w:ascii="Times" w:hAnsi="Times" w:cs="Times"/>
        </w:rPr>
        <w:t xml:space="preserve">− </w:t>
      </w:r>
      <w:proofErr w:type="gramStart"/>
      <w:r w:rsidRPr="00764E5F">
        <w:rPr>
          <w:rFonts w:ascii="Times" w:hAnsi="Times" w:cs="Times"/>
        </w:rPr>
        <w:t>oldal</w:t>
      </w:r>
      <w:proofErr w:type="gramEnd"/>
      <w:r w:rsidRPr="00764E5F">
        <w:rPr>
          <w:rFonts w:ascii="Times" w:hAnsi="Times" w:cs="Times"/>
        </w:rPr>
        <w:t xml:space="preserve"> és hátsókert legkisebb mérete 6,0 m lehet.</w:t>
      </w:r>
    </w:p>
    <w:p w:rsidR="001B3FED" w:rsidRPr="00764E5F" w:rsidRDefault="00764E5F" w:rsidP="00764E5F">
      <w:pPr>
        <w:spacing w:after="2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1B3FED" w:rsidRPr="00764E5F">
        <w:rPr>
          <w:rFonts w:ascii="Times" w:hAnsi="Times" w:cs="Times"/>
        </w:rPr>
        <w:t xml:space="preserve">c.) Az </w:t>
      </w:r>
      <w:proofErr w:type="spellStart"/>
      <w:r w:rsidR="001B3FED" w:rsidRPr="00764E5F">
        <w:rPr>
          <w:rFonts w:ascii="Times" w:hAnsi="Times" w:cs="Times"/>
        </w:rPr>
        <w:t>övezeben</w:t>
      </w:r>
      <w:proofErr w:type="spellEnd"/>
      <w:r w:rsidR="001B3FED" w:rsidRPr="00764E5F">
        <w:rPr>
          <w:rFonts w:ascii="Times" w:hAnsi="Times" w:cs="Times"/>
        </w:rPr>
        <w:t xml:space="preserve"> az új épületek a hagyományos pajtaépület tömegarányai és anyaghasználata szerint alakítandók ki</w:t>
      </w:r>
    </w:p>
    <w:p w:rsidR="001B3FED" w:rsidRPr="00764E5F" w:rsidRDefault="001B3FED" w:rsidP="00FC3DE8"/>
    <w:p w:rsidR="00FC3DE8" w:rsidRPr="00764E5F" w:rsidRDefault="00FC3DE8" w:rsidP="00FC3DE8">
      <w:r w:rsidRPr="00764E5F">
        <w:t>A kereskedelmi, szolgáltató</w:t>
      </w:r>
      <w:r w:rsidR="001B3FED" w:rsidRPr="00764E5F">
        <w:t xml:space="preserve"> gazdasági</w:t>
      </w:r>
      <w:r w:rsidRPr="00764E5F">
        <w:t xml:space="preserve"> területet építési övezet</w:t>
      </w:r>
      <w:r w:rsidR="001B3FED" w:rsidRPr="00764E5F">
        <w:t>einek</w:t>
      </w:r>
      <w:r w:rsidRPr="00764E5F">
        <w:t xml:space="preserve"> építési előírásait a Rendelet </w:t>
      </w:r>
      <w:r w:rsidR="005C6D7F" w:rsidRPr="00764E5F">
        <w:rPr>
          <w:i/>
        </w:rPr>
        <w:t>10</w:t>
      </w:r>
      <w:r w:rsidRPr="00764E5F">
        <w:rPr>
          <w:i/>
        </w:rPr>
        <w:t>. számú melléklete</w:t>
      </w:r>
      <w:r w:rsidRPr="00764E5F">
        <w:t xml:space="preserve"> tartalmazza.</w:t>
      </w:r>
    </w:p>
    <w:p w:rsidR="005C6D7F" w:rsidRPr="00764E5F" w:rsidRDefault="005C6D7F" w:rsidP="00FC3DE8"/>
    <w:p w:rsidR="005C6D7F" w:rsidRDefault="005C6D7F" w:rsidP="005C6D7F">
      <w:pPr>
        <w:jc w:val="both"/>
      </w:pPr>
      <w:r>
        <w:rPr>
          <w:b/>
        </w:rPr>
        <w:t xml:space="preserve">3. § </w:t>
      </w:r>
      <w:r>
        <w:t>A Rendelet 14. § (7) bekezdése helyébe a következő lép:</w:t>
      </w:r>
    </w:p>
    <w:p w:rsidR="005C6D7F" w:rsidRDefault="005C6D7F" w:rsidP="005C6D7F">
      <w:pPr>
        <w:jc w:val="both"/>
      </w:pPr>
    </w:p>
    <w:p w:rsidR="005C6D7F" w:rsidRDefault="005C6D7F" w:rsidP="005C6D7F">
      <w:pPr>
        <w:jc w:val="both"/>
      </w:pPr>
      <w:r>
        <w:t xml:space="preserve">Az egyes övezetek telekalakítási, építési előírásait a Rendelet </w:t>
      </w:r>
      <w:r w:rsidRPr="005C6D7F">
        <w:rPr>
          <w:i/>
        </w:rPr>
        <w:t>11. számú melléklete</w:t>
      </w:r>
      <w:r>
        <w:t xml:space="preserve"> tartalmazza.</w:t>
      </w:r>
    </w:p>
    <w:p w:rsidR="005C6D7F" w:rsidRDefault="005C6D7F" w:rsidP="00FC3DE8"/>
    <w:p w:rsidR="005C6D7F" w:rsidRDefault="005C6D7F" w:rsidP="005C6D7F">
      <w:pPr>
        <w:jc w:val="both"/>
      </w:pPr>
      <w:r>
        <w:rPr>
          <w:b/>
        </w:rPr>
        <w:t xml:space="preserve">4. § </w:t>
      </w:r>
      <w:r>
        <w:t>A Rendelet 15. § (4) bekezdése helyébe a következő lép:</w:t>
      </w:r>
    </w:p>
    <w:p w:rsidR="005550D7" w:rsidRDefault="005550D7" w:rsidP="005C6D7F">
      <w:pPr>
        <w:jc w:val="both"/>
      </w:pPr>
    </w:p>
    <w:p w:rsidR="005C6D7F" w:rsidRPr="00764E5F" w:rsidRDefault="005C6D7F" w:rsidP="005C6D7F">
      <w:pPr>
        <w:jc w:val="both"/>
      </w:pPr>
      <w:r w:rsidRPr="00764E5F">
        <w:t>A közúthálózat el</w:t>
      </w:r>
      <w:r w:rsidR="00E71E05" w:rsidRPr="00764E5F">
        <w:t>emeinek kategorizálását</w:t>
      </w:r>
      <w:r w:rsidRPr="00764E5F">
        <w:t xml:space="preserve">, építési szélességek felsorolását a Rendelet </w:t>
      </w:r>
      <w:r w:rsidRPr="00764E5F">
        <w:rPr>
          <w:i/>
        </w:rPr>
        <w:t>12. számú melléklete</w:t>
      </w:r>
      <w:r w:rsidRPr="00764E5F">
        <w:t xml:space="preserve"> tartalmazza.</w:t>
      </w:r>
    </w:p>
    <w:p w:rsidR="00FC3DE8" w:rsidRDefault="00FC3DE8" w:rsidP="00FC3DE8"/>
    <w:p w:rsidR="005C6D7F" w:rsidRDefault="005C6D7F" w:rsidP="005C6D7F">
      <w:pPr>
        <w:jc w:val="both"/>
      </w:pPr>
      <w:r>
        <w:rPr>
          <w:b/>
        </w:rPr>
        <w:t xml:space="preserve">5. § </w:t>
      </w:r>
      <w:r>
        <w:t>A Rendelet 26. § (3</w:t>
      </w:r>
      <w:r w:rsidR="005550D7">
        <w:t>) bekezdés a) pontja</w:t>
      </w:r>
      <w:r>
        <w:t xml:space="preserve"> helyébe a következő lép:</w:t>
      </w:r>
    </w:p>
    <w:p w:rsidR="005C6D7F" w:rsidRDefault="005C6D7F" w:rsidP="005C6D7F">
      <w:pPr>
        <w:jc w:val="both"/>
      </w:pPr>
    </w:p>
    <w:p w:rsidR="005C6D7F" w:rsidRDefault="005550D7" w:rsidP="005C6D7F">
      <w:pPr>
        <w:jc w:val="both"/>
      </w:pPr>
      <w:r>
        <w:t>A helyi egyedi védelem alatt álló épületek</w:t>
      </w:r>
      <w:r w:rsidR="00025690">
        <w:t>, építmények, létesítmények</w:t>
      </w:r>
      <w:r>
        <w:t xml:space="preserve"> </w:t>
      </w:r>
      <w:r w:rsidR="005C6D7F" w:rsidRPr="005550D7">
        <w:t>felsorolását</w:t>
      </w:r>
      <w:r w:rsidR="005C6D7F">
        <w:t xml:space="preserve"> a Rendelet </w:t>
      </w:r>
      <w:r w:rsidR="005C6D7F">
        <w:rPr>
          <w:i/>
        </w:rPr>
        <w:t>13</w:t>
      </w:r>
      <w:r w:rsidR="005C6D7F" w:rsidRPr="005C6D7F">
        <w:rPr>
          <w:i/>
        </w:rPr>
        <w:t>. számú melléklete</w:t>
      </w:r>
      <w:r w:rsidR="005C6D7F">
        <w:t xml:space="preserve"> tartalmazza.</w:t>
      </w:r>
    </w:p>
    <w:p w:rsidR="005C6D7F" w:rsidRDefault="005C6D7F" w:rsidP="005C6D7F">
      <w:pPr>
        <w:jc w:val="both"/>
      </w:pPr>
    </w:p>
    <w:p w:rsidR="00FC3DE8" w:rsidRPr="00764E5F" w:rsidRDefault="00E71E05" w:rsidP="00FC3DE8">
      <w:r w:rsidRPr="00764E5F">
        <w:rPr>
          <w:b/>
        </w:rPr>
        <w:t>6</w:t>
      </w:r>
      <w:r w:rsidR="00FC3DE8" w:rsidRPr="00764E5F">
        <w:rPr>
          <w:b/>
        </w:rPr>
        <w:t xml:space="preserve">.§ </w:t>
      </w:r>
      <w:r w:rsidR="00FC3DE8" w:rsidRPr="00764E5F">
        <w:t>A R</w:t>
      </w:r>
      <w:r w:rsidR="005550D7" w:rsidRPr="00764E5F">
        <w:t>endelet 10</w:t>
      </w:r>
      <w:proofErr w:type="gramStart"/>
      <w:r w:rsidR="00C25FC1">
        <w:t>.</w:t>
      </w:r>
      <w:r w:rsidR="005550D7" w:rsidRPr="00764E5F">
        <w:t>,</w:t>
      </w:r>
      <w:proofErr w:type="gramEnd"/>
      <w:r w:rsidR="005550D7" w:rsidRPr="00764E5F">
        <w:t xml:space="preserve"> 11</w:t>
      </w:r>
      <w:r w:rsidR="00C25FC1">
        <w:t>.</w:t>
      </w:r>
      <w:r w:rsidR="005550D7" w:rsidRPr="00764E5F">
        <w:t>,12</w:t>
      </w:r>
      <w:r w:rsidR="00C25FC1">
        <w:t>.</w:t>
      </w:r>
      <w:r w:rsidR="005550D7" w:rsidRPr="00764E5F">
        <w:t>, 13</w:t>
      </w:r>
      <w:r w:rsidR="00C25FC1">
        <w:t>.</w:t>
      </w:r>
      <w:bookmarkStart w:id="0" w:name="_GoBack"/>
      <w:bookmarkEnd w:id="0"/>
      <w:r w:rsidR="005550D7" w:rsidRPr="00764E5F">
        <w:t xml:space="preserve"> számú melléklettel kiegészül.</w:t>
      </w:r>
    </w:p>
    <w:p w:rsidR="00FC3DE8" w:rsidRPr="00764E5F" w:rsidRDefault="00FC3DE8" w:rsidP="00FC3DE8"/>
    <w:p w:rsidR="00FC3DE8" w:rsidRPr="00764E5F" w:rsidRDefault="00FC3DE8" w:rsidP="00FC3DE8"/>
    <w:p w:rsidR="00FC3DE8" w:rsidRPr="00764E5F" w:rsidRDefault="00FC3DE8" w:rsidP="00322C8F">
      <w:pPr>
        <w:jc w:val="both"/>
        <w:rPr>
          <w:b/>
        </w:rPr>
      </w:pPr>
    </w:p>
    <w:p w:rsidR="00322C8F" w:rsidRPr="00764E5F" w:rsidRDefault="00E71E05" w:rsidP="00322C8F">
      <w:pPr>
        <w:jc w:val="both"/>
      </w:pPr>
      <w:r w:rsidRPr="00764E5F">
        <w:rPr>
          <w:b/>
        </w:rPr>
        <w:t>7</w:t>
      </w:r>
      <w:r w:rsidR="00322C8F" w:rsidRPr="00764E5F">
        <w:rPr>
          <w:b/>
        </w:rPr>
        <w:t>. §</w:t>
      </w:r>
      <w:r w:rsidR="00322C8F" w:rsidRPr="00764E5F">
        <w:t xml:space="preserve"> </w:t>
      </w:r>
      <w:r w:rsidR="00214663" w:rsidRPr="00764E5F">
        <w:t>Ez a</w:t>
      </w:r>
      <w:r w:rsidR="00322C8F" w:rsidRPr="00764E5F">
        <w:t xml:space="preserve"> rendelet a kihirdetés</w:t>
      </w:r>
      <w:r w:rsidR="00214663" w:rsidRPr="00764E5F">
        <w:t xml:space="preserve">ét </w:t>
      </w:r>
      <w:r w:rsidR="00322C8F" w:rsidRPr="00764E5F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220969" w:rsidP="00752FD9">
      <w:pPr>
        <w:spacing w:after="20"/>
        <w:jc w:val="both"/>
        <w:rPr>
          <w:color w:val="000000"/>
        </w:rPr>
      </w:pPr>
      <w:r>
        <w:rPr>
          <w:color w:val="000000"/>
        </w:rPr>
        <w:t>Szalafő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220969" w:rsidP="00DD79BB">
            <w:pPr>
              <w:spacing w:after="20"/>
              <w:ind w:firstLine="180"/>
              <w:jc w:val="center"/>
            </w:pPr>
            <w:r>
              <w:t>Lugosi Arnold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5550D7" w:rsidRDefault="005550D7" w:rsidP="00FC3DE8">
      <w:pPr>
        <w:jc w:val="right"/>
        <w:rPr>
          <w:b/>
        </w:rPr>
      </w:pPr>
    </w:p>
    <w:p w:rsidR="00FC3DE8" w:rsidRDefault="00FC3DE8" w:rsidP="00FC3DE8">
      <w:pPr>
        <w:jc w:val="right"/>
        <w:rPr>
          <w:b/>
        </w:rPr>
      </w:pPr>
      <w:r>
        <w:rPr>
          <w:b/>
        </w:rPr>
        <w:t>A 3/2008</w:t>
      </w:r>
      <w:r w:rsidR="00F11FD0">
        <w:rPr>
          <w:b/>
        </w:rPr>
        <w:t>. (IV.8.</w:t>
      </w:r>
      <w:r>
        <w:rPr>
          <w:b/>
        </w:rPr>
        <w:t>) számú önkormányzati rendelet</w:t>
      </w:r>
      <w:r w:rsidR="001B3FED">
        <w:rPr>
          <w:b/>
        </w:rPr>
        <w:t xml:space="preserve"> 10. </w:t>
      </w:r>
      <w:r w:rsidRPr="00E5695D">
        <w:rPr>
          <w:b/>
        </w:rPr>
        <w:t>számú melléklete</w:t>
      </w:r>
    </w:p>
    <w:p w:rsidR="005550D7" w:rsidRPr="00E5695D" w:rsidRDefault="005550D7" w:rsidP="00FC3DE8">
      <w:pPr>
        <w:jc w:val="right"/>
        <w:rPr>
          <w:b/>
        </w:rPr>
      </w:pPr>
    </w:p>
    <w:p w:rsidR="005550D7" w:rsidRPr="00FF4928" w:rsidRDefault="005550D7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5550D7" w:rsidRPr="00FF4928" w:rsidRDefault="005550D7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5550D7" w:rsidRPr="00764E5F" w:rsidRDefault="001B3FED" w:rsidP="005550D7">
      <w:pPr>
        <w:spacing w:after="20"/>
        <w:ind w:firstLine="180"/>
        <w:rPr>
          <w:b/>
        </w:rPr>
      </w:pPr>
      <w:r w:rsidRPr="00764E5F">
        <w:rPr>
          <w:b/>
        </w:rPr>
        <w:t>A kereskedelmi, szolgáltató gazdasági terület építési övezeteinek építési előírásai</w:t>
      </w:r>
    </w:p>
    <w:p w:rsidR="00E71E05" w:rsidRPr="00764E5F" w:rsidRDefault="00E71E05" w:rsidP="005550D7">
      <w:pPr>
        <w:spacing w:after="20"/>
        <w:ind w:firstLine="180"/>
        <w:rPr>
          <w:rFonts w:ascii="Times" w:hAnsi="Times" w:cs="Times"/>
          <w:b/>
          <w:sz w:val="27"/>
          <w:szCs w:val="27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6"/>
        <w:gridCol w:w="1097"/>
        <w:gridCol w:w="943"/>
        <w:gridCol w:w="1237"/>
        <w:gridCol w:w="1569"/>
        <w:gridCol w:w="1178"/>
        <w:gridCol w:w="1151"/>
        <w:gridCol w:w="90"/>
        <w:gridCol w:w="1282"/>
      </w:tblGrid>
      <w:tr w:rsidR="005550D7" w:rsidRPr="00FF4928" w:rsidTr="00CA0CA3">
        <w:trPr>
          <w:trHeight w:val="255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</w:p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építési övezet jele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beépítési mód</w:t>
            </w:r>
          </w:p>
        </w:tc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a telek megengedett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az épület megengedett</w:t>
            </w:r>
          </w:p>
        </w:tc>
      </w:tr>
      <w:tr w:rsidR="005550D7" w:rsidRPr="00FF4928" w:rsidTr="00CA0C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legkisebb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legnagyobb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</w:p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legkisebb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legnagyobb</w:t>
            </w:r>
          </w:p>
        </w:tc>
      </w:tr>
      <w:tr w:rsidR="005550D7" w:rsidRPr="00FF4928" w:rsidTr="00CA0CA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területe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zöldfelület aránya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beépítettsége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terepszint alatti beépítés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</w:p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építménymagasság</w:t>
            </w:r>
          </w:p>
        </w:tc>
      </w:tr>
      <w:tr w:rsidR="005550D7" w:rsidRPr="00FF4928" w:rsidTr="00CA0CA3">
        <w:trPr>
          <w:trHeight w:val="285"/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m</w:t>
            </w:r>
            <w:r w:rsidRPr="00FF4928">
              <w:rPr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</w:pPr>
            <w:r w:rsidRPr="00FF4928">
              <w:t>m</w:t>
            </w:r>
          </w:p>
        </w:tc>
      </w:tr>
      <w:tr w:rsidR="005550D7" w:rsidRPr="00FF4928" w:rsidTr="00CA0CA3">
        <w:trPr>
          <w:trHeight w:val="2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Gksz1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15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4,5</w:t>
            </w:r>
          </w:p>
        </w:tc>
      </w:tr>
      <w:tr w:rsidR="005550D7" w:rsidRPr="00FF4928" w:rsidTr="00CA0CA3">
        <w:trPr>
          <w:trHeight w:val="2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Gksz2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A*1,03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A*1,03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</w:tr>
      <w:tr w:rsidR="005550D7" w:rsidRPr="00FF4928" w:rsidTr="00CA0CA3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Gksz3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K+120 m</w:t>
            </w:r>
            <w:r w:rsidRPr="00FF4928">
              <w:rPr>
                <w:vertAlign w:val="superscript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-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K,4,0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</w:tr>
      <w:tr w:rsidR="005550D7" w:rsidRPr="00FF4928" w:rsidTr="00CA0CA3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Gksz4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1000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40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40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>
            <w:pPr>
              <w:spacing w:after="20"/>
              <w:ind w:firstLine="180"/>
              <w:jc w:val="center"/>
            </w:pPr>
            <w:r w:rsidRPr="00FF4928">
              <w:t>5,0</w:t>
            </w:r>
          </w:p>
        </w:tc>
      </w:tr>
      <w:tr w:rsidR="005550D7" w:rsidRPr="00FF4928" w:rsidTr="00CA0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D7" w:rsidRPr="00FF4928" w:rsidRDefault="005550D7" w:rsidP="00CA0CA3"/>
        </w:tc>
      </w:tr>
    </w:tbl>
    <w:p w:rsidR="005550D7" w:rsidRPr="00FF4928" w:rsidRDefault="005550D7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5550D7" w:rsidRPr="00FF4928" w:rsidRDefault="005550D7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  <w:r w:rsidRPr="00FF4928">
        <w:rPr>
          <w:rFonts w:ascii="Times" w:hAnsi="Times" w:cs="Times"/>
          <w:color w:val="000000"/>
          <w:sz w:val="27"/>
          <w:szCs w:val="27"/>
        </w:rPr>
        <w:t>K = kialakult</w:t>
      </w:r>
    </w:p>
    <w:p w:rsidR="005550D7" w:rsidRDefault="005550D7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  <w:r w:rsidRPr="00FF4928">
        <w:rPr>
          <w:rFonts w:ascii="Times" w:hAnsi="Times" w:cs="Times"/>
          <w:color w:val="000000"/>
          <w:sz w:val="27"/>
          <w:szCs w:val="27"/>
        </w:rPr>
        <w:t>A = jelenlegi bruttó épületterület</w:t>
      </w:r>
    </w:p>
    <w:p w:rsidR="001B3FED" w:rsidRPr="00FF4928" w:rsidRDefault="001B3FED" w:rsidP="005550D7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FC3DE8" w:rsidRDefault="00FC3DE8" w:rsidP="008B5663">
      <w:pPr>
        <w:spacing w:after="20"/>
        <w:ind w:firstLine="180"/>
        <w:jc w:val="both"/>
        <w:rPr>
          <w:color w:val="000000"/>
        </w:rPr>
      </w:pPr>
    </w:p>
    <w:p w:rsidR="001B3FED" w:rsidRDefault="001B3FED" w:rsidP="001B3FED">
      <w:pPr>
        <w:jc w:val="right"/>
        <w:rPr>
          <w:b/>
        </w:rPr>
      </w:pPr>
      <w:r>
        <w:rPr>
          <w:b/>
        </w:rPr>
        <w:t>A 3/2008</w:t>
      </w:r>
      <w:r w:rsidR="00F11FD0">
        <w:rPr>
          <w:b/>
        </w:rPr>
        <w:t>. (IV.8.</w:t>
      </w:r>
      <w:r>
        <w:rPr>
          <w:b/>
        </w:rPr>
        <w:t xml:space="preserve">) számú önkormányzati rendelet 11. </w:t>
      </w:r>
      <w:r w:rsidRPr="00E5695D">
        <w:rPr>
          <w:b/>
        </w:rPr>
        <w:t>számú melléklete</w:t>
      </w:r>
    </w:p>
    <w:p w:rsidR="001B3FED" w:rsidRDefault="001B3FED" w:rsidP="008B5663">
      <w:pPr>
        <w:spacing w:after="20"/>
        <w:ind w:firstLine="180"/>
        <w:jc w:val="both"/>
        <w:rPr>
          <w:color w:val="000000"/>
        </w:rPr>
      </w:pPr>
    </w:p>
    <w:p w:rsidR="001B3FED" w:rsidRDefault="001B3FED" w:rsidP="001B3FED">
      <w:pPr>
        <w:spacing w:after="20"/>
        <w:rPr>
          <w:rFonts w:ascii="Times" w:hAnsi="Times" w:cs="Times"/>
          <w:b/>
          <w:color w:val="000000"/>
        </w:rPr>
      </w:pPr>
      <w:r w:rsidRPr="001B3FED">
        <w:rPr>
          <w:rFonts w:ascii="Times" w:hAnsi="Times" w:cs="Times"/>
          <w:b/>
          <w:color w:val="000000"/>
        </w:rPr>
        <w:t>Az egyes övezetek tel</w:t>
      </w:r>
      <w:r>
        <w:rPr>
          <w:rFonts w:ascii="Times" w:hAnsi="Times" w:cs="Times"/>
          <w:b/>
          <w:color w:val="000000"/>
        </w:rPr>
        <w:t>ekalakítási, építési előírásai</w:t>
      </w:r>
    </w:p>
    <w:p w:rsidR="00E71E05" w:rsidRPr="001B3FED" w:rsidRDefault="00E71E05" w:rsidP="001B3FED">
      <w:pPr>
        <w:spacing w:after="20"/>
        <w:rPr>
          <w:rFonts w:ascii="Times" w:hAnsi="Times" w:cs="Times"/>
          <w:b/>
          <w:color w:val="000000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6"/>
        <w:gridCol w:w="1097"/>
        <w:gridCol w:w="943"/>
        <w:gridCol w:w="1237"/>
        <w:gridCol w:w="1569"/>
        <w:gridCol w:w="1178"/>
        <w:gridCol w:w="1151"/>
        <w:gridCol w:w="90"/>
        <w:gridCol w:w="1282"/>
      </w:tblGrid>
      <w:tr w:rsidR="001B3FED" w:rsidRPr="00FF4928" w:rsidTr="00CA0CA3">
        <w:trPr>
          <w:trHeight w:val="255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építési övezet jele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beépítési mód</w:t>
            </w:r>
          </w:p>
        </w:tc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a telek megengedett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az épület megengedett</w:t>
            </w:r>
          </w:p>
        </w:tc>
      </w:tr>
      <w:tr w:rsidR="001B3FED" w:rsidRPr="00FF4928" w:rsidTr="00CA0C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legkisebb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legnagyobb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legkisebb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legnagyobb</w:t>
            </w:r>
          </w:p>
        </w:tc>
      </w:tr>
      <w:tr w:rsidR="001B3FED" w:rsidRPr="00FF4928" w:rsidTr="00CA0CA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területe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zöldfelület aránya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beépítettsége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terepszint alatti beépítés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építménymagasság</w:t>
            </w:r>
          </w:p>
        </w:tc>
      </w:tr>
      <w:tr w:rsidR="001B3FED" w:rsidRPr="00FF4928" w:rsidTr="00CA0CA3">
        <w:trPr>
          <w:trHeight w:val="285"/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m</w:t>
            </w:r>
            <w:r w:rsidRPr="00FF4928">
              <w:rPr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%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m</w:t>
            </w:r>
          </w:p>
        </w:tc>
      </w:tr>
      <w:tr w:rsidR="001B3FED" w:rsidRPr="00FF4928" w:rsidTr="00CA0CA3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Kr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-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</w:tr>
      <w:tr w:rsidR="001B3FED" w:rsidRPr="00FF4928" w:rsidTr="00CA0CA3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Kt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-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4,0</w:t>
            </w:r>
          </w:p>
        </w:tc>
      </w:tr>
      <w:tr w:rsidR="001B3FED" w:rsidRPr="00FF4928" w:rsidTr="00CA0CA3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Ksp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20 000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75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10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4,0</w:t>
            </w:r>
          </w:p>
        </w:tc>
      </w:tr>
      <w:tr w:rsidR="001B3FED" w:rsidRPr="00FF4928" w:rsidTr="00CA0CA3">
        <w:trPr>
          <w:trHeight w:val="2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Klk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15 000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10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5,</w:t>
            </w:r>
            <w:proofErr w:type="spellStart"/>
            <w:r w:rsidRPr="00FF4928">
              <w:t>5</w:t>
            </w:r>
            <w:proofErr w:type="spellEnd"/>
          </w:p>
        </w:tc>
      </w:tr>
      <w:tr w:rsidR="001B3FED" w:rsidRPr="00FF4928" w:rsidTr="00CA0CA3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Kh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rPr>
                <w:vertAlign w:val="superscript"/>
              </w:rPr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4,0</w:t>
            </w:r>
          </w:p>
        </w:tc>
      </w:tr>
      <w:tr w:rsidR="001B3FED" w:rsidRPr="00FF4928" w:rsidTr="00CA0CA3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proofErr w:type="spellStart"/>
            <w:r w:rsidRPr="00FF4928">
              <w:t>Kfm</w:t>
            </w:r>
            <w:proofErr w:type="spellEnd"/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SZ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K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30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2,7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  <w:jc w:val="center"/>
            </w:pPr>
            <w:r w:rsidRPr="00FF4928">
              <w:t>4,0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/>
        </w:tc>
      </w:tr>
    </w:tbl>
    <w:p w:rsidR="001B3FED" w:rsidRDefault="001B3FED" w:rsidP="008B5663">
      <w:pPr>
        <w:spacing w:after="20"/>
        <w:ind w:firstLine="180"/>
        <w:jc w:val="both"/>
        <w:rPr>
          <w:color w:val="000000"/>
        </w:rPr>
      </w:pPr>
    </w:p>
    <w:p w:rsidR="001B3FED" w:rsidRDefault="001B3FED" w:rsidP="008B5663">
      <w:pPr>
        <w:spacing w:after="20"/>
        <w:ind w:firstLine="180"/>
        <w:jc w:val="both"/>
        <w:rPr>
          <w:color w:val="000000"/>
        </w:rPr>
      </w:pPr>
    </w:p>
    <w:p w:rsidR="001B3FED" w:rsidRDefault="001B3FED" w:rsidP="008B5663">
      <w:pPr>
        <w:spacing w:after="20"/>
        <w:ind w:firstLine="180"/>
        <w:jc w:val="both"/>
        <w:rPr>
          <w:color w:val="000000"/>
        </w:rPr>
      </w:pPr>
    </w:p>
    <w:p w:rsidR="001B3FED" w:rsidRDefault="001B3FED" w:rsidP="001B3FED">
      <w:pPr>
        <w:jc w:val="right"/>
        <w:rPr>
          <w:b/>
        </w:rPr>
      </w:pPr>
      <w:r>
        <w:rPr>
          <w:b/>
        </w:rPr>
        <w:t>A 3/2008</w:t>
      </w:r>
      <w:r w:rsidR="00F11FD0">
        <w:rPr>
          <w:b/>
        </w:rPr>
        <w:t>. (IV.8.</w:t>
      </w:r>
      <w:r>
        <w:rPr>
          <w:b/>
        </w:rPr>
        <w:t xml:space="preserve">) számú önkormányzati rendelet 12. </w:t>
      </w:r>
      <w:r w:rsidRPr="00E5695D">
        <w:rPr>
          <w:b/>
        </w:rPr>
        <w:t>számú melléklete</w:t>
      </w:r>
    </w:p>
    <w:p w:rsidR="001B3FED" w:rsidRDefault="001B3FED" w:rsidP="001B3FED">
      <w:pPr>
        <w:jc w:val="right"/>
        <w:rPr>
          <w:b/>
        </w:rPr>
      </w:pPr>
    </w:p>
    <w:p w:rsidR="001B3FED" w:rsidRDefault="001B3FED" w:rsidP="001B3FED">
      <w:pPr>
        <w:rPr>
          <w:b/>
        </w:rPr>
      </w:pPr>
      <w:r w:rsidRPr="001B3FED">
        <w:rPr>
          <w:b/>
        </w:rPr>
        <w:t>A közúthálózat elemeinek kategorizálása, építési szélességek</w:t>
      </w:r>
    </w:p>
    <w:p w:rsidR="00E71E05" w:rsidRPr="001B3FED" w:rsidRDefault="00E71E05" w:rsidP="001B3FED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343"/>
        <w:gridCol w:w="1062"/>
        <w:gridCol w:w="971"/>
        <w:gridCol w:w="1342"/>
        <w:gridCol w:w="942"/>
        <w:gridCol w:w="1286"/>
        <w:gridCol w:w="1184"/>
      </w:tblGrid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Sorszám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Út neve</w:t>
            </w:r>
            <w:proofErr w:type="gramStart"/>
            <w:r w:rsidRPr="00FF4928">
              <w:rPr>
                <w:b/>
                <w:bCs/>
              </w:rPr>
              <w:t>,</w:t>
            </w:r>
            <w:proofErr w:type="spellStart"/>
            <w:r w:rsidRPr="00FF4928">
              <w:rPr>
                <w:b/>
                <w:bCs/>
              </w:rPr>
              <w:t>hrsz</w:t>
            </w:r>
            <w:proofErr w:type="spellEnd"/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Települési kategória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Közúti kategória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Kezelő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Jelenlegi telek közti szélesség (m)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Szabályozási szélesség (m)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Megjegyzés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7455 j. </w:t>
            </w:r>
            <w:proofErr w:type="spellStart"/>
            <w:r w:rsidRPr="00FF4928">
              <w:t>Őriszentpéter-Máriaújfalu</w:t>
            </w:r>
            <w:proofErr w:type="spellEnd"/>
            <w:r w:rsidRPr="00FF4928">
              <w:t xml:space="preserve"> </w:t>
            </w:r>
            <w:proofErr w:type="spellStart"/>
            <w:r w:rsidRPr="00FF4928">
              <w:t>ök</w:t>
            </w:r>
            <w:proofErr w:type="gramStart"/>
            <w:r w:rsidRPr="00FF4928">
              <w:t>.út</w:t>
            </w:r>
            <w:proofErr w:type="spellEnd"/>
            <w:proofErr w:type="gramEnd"/>
            <w:r w:rsidRPr="00FF4928">
              <w:t xml:space="preserve"> 0118,040/2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összekötő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</w:t>
            </w:r>
            <w:proofErr w:type="gramStart"/>
            <w:r w:rsidRPr="00FF4928">
              <w:t>.V.</w:t>
            </w:r>
            <w:proofErr w:type="gramEnd"/>
            <w:r w:rsidRPr="00FF4928"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közút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12,7-6,3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12,7-16,3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7455 </w:t>
            </w:r>
            <w:proofErr w:type="spellStart"/>
            <w:r w:rsidRPr="00FF4928">
              <w:t>j</w:t>
            </w:r>
            <w:proofErr w:type="gramStart"/>
            <w:r w:rsidRPr="00FF4928">
              <w:t>.út</w:t>
            </w:r>
            <w:proofErr w:type="spellEnd"/>
            <w:proofErr w:type="gramEnd"/>
            <w:r w:rsidRPr="00FF4928">
              <w:t xml:space="preserve"> átkelési szakasz 113/1,691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B.IV.c.B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közút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8,4-12,7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10,0-12,7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74118 j Pityerszeri </w:t>
            </w:r>
            <w:proofErr w:type="spellStart"/>
            <w:r w:rsidRPr="00FF4928">
              <w:t>bk</w:t>
            </w:r>
            <w:proofErr w:type="spellEnd"/>
            <w:r w:rsidRPr="00FF4928">
              <w:t xml:space="preserve"> út belterületi szakasz 113/2,514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gyűjtőút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B.V.c.B</w:t>
            </w:r>
            <w:proofErr w:type="spellEnd"/>
            <w:r w:rsidRPr="00FF4928"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közút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8,4-11,3 (12,3)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8,4-12,3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lastRenderedPageBreak/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Szalafő-Kondorfa községközi út 0123/3,0123/1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</w:t>
            </w:r>
            <w:proofErr w:type="gramStart"/>
            <w:r w:rsidRPr="00FF4928">
              <w:t>.VIII.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16-17,5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16-17,5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Szalafő-Hodos</w:t>
            </w:r>
            <w:proofErr w:type="spellEnd"/>
            <w:r w:rsidRPr="00FF4928">
              <w:t xml:space="preserve"> községközi út 068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</w:t>
            </w:r>
            <w:proofErr w:type="gramStart"/>
            <w:r w:rsidRPr="00FF4928">
              <w:t>.VIII.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8,7-12,4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12,0-12,4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  <w:r w:rsidRPr="00FF4928"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2,2-4,4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  <w:r w:rsidRPr="00FF4928"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5,0-7,8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5,0-7,8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2,8-5,0 (4,4-6,0)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4,4-6,0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2,2-4,1 (4,1-4,25)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3,3-6,3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6,56,5-7,2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176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6,3-8,1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6,7-8,1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5,1-5,3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3,9 (5,6)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79/2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Alsószer 231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Felsőszer 536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Felsőszer 580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4,6-7,4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67,2-7,4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Felsőszer 559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Felsőszer 595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Templomszer 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4,3-7,3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7,2-7,3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Templomszer 49-a 60 </w:t>
            </w:r>
            <w:proofErr w:type="spellStart"/>
            <w:r w:rsidRPr="00FF4928">
              <w:t>hrsz-ú</w:t>
            </w:r>
            <w:proofErr w:type="spellEnd"/>
            <w:r w:rsidRPr="00FF4928">
              <w:t xml:space="preserve"> útig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5,3-7,5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6,5-7,5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Templomszer 49 60 </w:t>
            </w:r>
            <w:proofErr w:type="spellStart"/>
            <w:r w:rsidRPr="00FF4928">
              <w:t>hrsz-ú</w:t>
            </w:r>
            <w:proofErr w:type="spellEnd"/>
            <w:r w:rsidRPr="00FF4928">
              <w:t xml:space="preserve"> úttól a 40 </w:t>
            </w:r>
            <w:proofErr w:type="spellStart"/>
            <w:r w:rsidRPr="00FF4928">
              <w:t>hrsz-ú</w:t>
            </w:r>
            <w:proofErr w:type="spellEnd"/>
            <w:r w:rsidRPr="00FF4928">
              <w:t xml:space="preserve"> útig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Templomszer 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5,0-5,5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Templomszer 16 a 13 </w:t>
            </w:r>
            <w:proofErr w:type="spellStart"/>
            <w:r w:rsidRPr="00FF4928">
              <w:t>hrsz</w:t>
            </w:r>
            <w:proofErr w:type="spellEnd"/>
            <w:r w:rsidRPr="00FF4928">
              <w:t xml:space="preserve"> telektől délre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3,3-6,1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Templomszer 16 a 44 </w:t>
            </w:r>
            <w:proofErr w:type="spellStart"/>
            <w:r w:rsidRPr="00FF4928">
              <w:t>hrsz</w:t>
            </w:r>
            <w:proofErr w:type="spellEnd"/>
            <w:r w:rsidRPr="00FF4928">
              <w:t xml:space="preserve"> telek felé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Templomszer 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Templomszer 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Templomszer 446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Gyöngyösszer</w:t>
            </w:r>
            <w:proofErr w:type="spellEnd"/>
            <w:r w:rsidRPr="00FF4928">
              <w:t xml:space="preserve"> KöKi1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kiszolgáló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3-5,2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jelenleg egy része szolgalmi út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264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265/1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092/10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5,9-7,5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7,2-7,5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265/3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336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4,2-6,5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6,5-7,2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Csörgőszer 294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Papszer 672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Papszer 719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4,1-5,0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Papszer 660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4,9-6,9 (7,0)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Papszer 654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3,2-5,2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Pityerszer 493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4,6-7,8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6,5-7,8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Pityerszer 504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kiszolgáló 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proofErr w:type="spellStart"/>
            <w:r w:rsidRPr="00FF4928">
              <w:t>B.VI.d.C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Felsőszer 533/2 KöGya2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Pityerszer 514 KöGya2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Felső és Papszer között 654 </w:t>
            </w:r>
            <w:proofErr w:type="spellStart"/>
            <w:r w:rsidRPr="00FF4928">
              <w:t>hrsz</w:t>
            </w:r>
            <w:proofErr w:type="spellEnd"/>
            <w:r w:rsidRPr="00FF4928">
              <w:t xml:space="preserve">+új </w:t>
            </w:r>
            <w:proofErr w:type="spellStart"/>
            <w:r w:rsidRPr="00FF4928">
              <w:t>KöGya</w:t>
            </w:r>
            <w:proofErr w:type="spellEnd"/>
            <w:r w:rsidRPr="00FF4928">
              <w:t xml:space="preserve"> 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3-6,3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Templomszer és Csörgőszer között 446 és 336 </w:t>
            </w:r>
            <w:proofErr w:type="spellStart"/>
            <w:r w:rsidRPr="00FF4928">
              <w:t>hrsz</w:t>
            </w:r>
            <w:proofErr w:type="spellEnd"/>
            <w:r w:rsidRPr="00FF4928">
              <w:t xml:space="preserve"> </w:t>
            </w:r>
            <w:proofErr w:type="spellStart"/>
            <w:r w:rsidRPr="00FF4928">
              <w:t>KöGya</w:t>
            </w:r>
            <w:proofErr w:type="spellEnd"/>
            <w:r w:rsidRPr="00FF4928">
              <w:t xml:space="preserve"> 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4,8-7,3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4,8-7,3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rHeight w:val="31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Pityer és Csörgőszer között 504 és 068 út között </w:t>
            </w:r>
            <w:proofErr w:type="spellStart"/>
            <w:r w:rsidRPr="00FF4928">
              <w:t>KöGya</w:t>
            </w:r>
            <w:proofErr w:type="spellEnd"/>
            <w:r w:rsidRPr="00FF4928">
              <w:t xml:space="preserve"> 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új nyomvonal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rHeight w:val="240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 xml:space="preserve">Pap és Templomszer között 016 és 17 </w:t>
            </w:r>
            <w:proofErr w:type="spellStart"/>
            <w:r w:rsidRPr="00FF4928">
              <w:t>hrsz</w:t>
            </w:r>
            <w:proofErr w:type="spellEnd"/>
            <w:r w:rsidRPr="00FF4928">
              <w:t xml:space="preserve"> között KöGya6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tervezett gyalogút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B.X.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3-5,8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</w:tbl>
    <w:p w:rsidR="001B3FED" w:rsidRPr="00FF4928" w:rsidRDefault="001B3FED" w:rsidP="001B3FED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1B3FED" w:rsidRPr="00FF4928" w:rsidRDefault="001B3FED" w:rsidP="001B3FED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  <w:r w:rsidRPr="00FF4928">
        <w:rPr>
          <w:rFonts w:ascii="Times" w:hAnsi="Times" w:cs="Times"/>
          <w:color w:val="000000"/>
          <w:sz w:val="27"/>
          <w:szCs w:val="27"/>
        </w:rPr>
        <w:t>Egyéb utak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583"/>
        <w:gridCol w:w="1470"/>
      </w:tblGrid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Út neve</w:t>
            </w:r>
            <w:proofErr w:type="gramStart"/>
            <w:r w:rsidRPr="00FF4928">
              <w:rPr>
                <w:b/>
                <w:bCs/>
              </w:rPr>
              <w:t>,</w:t>
            </w:r>
            <w:proofErr w:type="spellStart"/>
            <w:r w:rsidRPr="00FF4928">
              <w:rPr>
                <w:b/>
                <w:bCs/>
              </w:rPr>
              <w:t>hrsz</w:t>
            </w:r>
            <w:proofErr w:type="spellEnd"/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Települési kategória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Közúti kategória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Kezelő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Jelenlegi szélesség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  <w:p w:rsidR="001B3FED" w:rsidRPr="00FF4928" w:rsidRDefault="001B3FED" w:rsidP="00CA0CA3">
            <w:pPr>
              <w:spacing w:after="20"/>
              <w:ind w:firstLine="180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5,7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11,7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011/2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5,8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023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3,2-4,4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026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6,2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029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035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036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040/1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8,2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041/2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041/4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8,5-13,4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8,7-9,9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047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5,6-5,9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051/5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052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6,7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064/3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066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6,7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068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8,7-12,4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078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082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</w:t>
            </w:r>
            <w:proofErr w:type="spellStart"/>
            <w:r w:rsidRPr="00FF4928">
              <w:t>5</w:t>
            </w:r>
            <w:proofErr w:type="spellEnd"/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085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087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4,5-9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7,8-11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092/1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</w:t>
            </w:r>
            <w:proofErr w:type="spellStart"/>
            <w:r w:rsidRPr="00FF4928">
              <w:t>8</w:t>
            </w:r>
            <w:proofErr w:type="spellEnd"/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092/2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10,3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092/8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092/10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7,5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5,6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0108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5-12,0 6,5-12,0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0110/1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14,3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5,4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0125/3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2,2-4,3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0127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12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7,5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0135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6,1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0137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16,9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0144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6,7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0148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5,1-5,5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0153/10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5,9-10,6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5,9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0158/3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5,6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0162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6,5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0163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6,8</w:t>
            </w:r>
          </w:p>
        </w:tc>
      </w:tr>
      <w:tr w:rsidR="001B3FED" w:rsidRPr="00FF4928" w:rsidTr="00CA0CA3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0167/1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6,4</w:t>
            </w:r>
          </w:p>
        </w:tc>
      </w:tr>
      <w:tr w:rsidR="001B3FED" w:rsidRPr="00FF4928" w:rsidTr="00CA0CA3">
        <w:trPr>
          <w:trHeight w:val="255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0167/2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9,2</w:t>
            </w:r>
          </w:p>
        </w:tc>
      </w:tr>
      <w:tr w:rsidR="001B3FED" w:rsidRPr="00FF4928" w:rsidTr="00CA0CA3">
        <w:trPr>
          <w:trHeight w:val="300"/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0173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egyéb közút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B.VIII.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önkormányzat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FED" w:rsidRPr="00FF4928" w:rsidRDefault="001B3FED" w:rsidP="00CA0CA3">
            <w:pPr>
              <w:spacing w:after="20"/>
              <w:ind w:firstLine="180"/>
            </w:pPr>
            <w:r w:rsidRPr="00FF4928">
              <w:t>8,4</w:t>
            </w:r>
          </w:p>
        </w:tc>
      </w:tr>
    </w:tbl>
    <w:p w:rsidR="001B3FED" w:rsidRDefault="001B3FED" w:rsidP="008B5663">
      <w:pPr>
        <w:spacing w:after="20"/>
        <w:ind w:firstLine="180"/>
        <w:jc w:val="both"/>
        <w:rPr>
          <w:color w:val="000000"/>
        </w:rPr>
      </w:pPr>
    </w:p>
    <w:p w:rsidR="00025690" w:rsidRDefault="00025690" w:rsidP="001B3FED">
      <w:pPr>
        <w:jc w:val="right"/>
        <w:rPr>
          <w:b/>
        </w:rPr>
      </w:pPr>
    </w:p>
    <w:p w:rsidR="001B3FED" w:rsidRDefault="001B3FED" w:rsidP="001B3FED">
      <w:pPr>
        <w:jc w:val="right"/>
        <w:rPr>
          <w:b/>
        </w:rPr>
      </w:pPr>
      <w:r>
        <w:rPr>
          <w:b/>
        </w:rPr>
        <w:t>A 3/2008</w:t>
      </w:r>
      <w:r w:rsidR="00F11FD0">
        <w:rPr>
          <w:b/>
        </w:rPr>
        <w:t>. (IV.8.</w:t>
      </w:r>
      <w:r>
        <w:rPr>
          <w:b/>
        </w:rPr>
        <w:t xml:space="preserve">) számú önkormányzati rendelet 13. </w:t>
      </w:r>
      <w:r w:rsidRPr="00E5695D">
        <w:rPr>
          <w:b/>
        </w:rPr>
        <w:t>számú melléklete</w:t>
      </w:r>
    </w:p>
    <w:p w:rsidR="00025690" w:rsidRDefault="00025690" w:rsidP="00025690">
      <w:pPr>
        <w:spacing w:after="20"/>
        <w:ind w:firstLine="180"/>
        <w:rPr>
          <w:rFonts w:ascii="Times" w:hAnsi="Times" w:cs="Times"/>
          <w:color w:val="000000"/>
          <w:sz w:val="27"/>
          <w:szCs w:val="27"/>
        </w:rPr>
      </w:pPr>
    </w:p>
    <w:p w:rsidR="00025690" w:rsidRDefault="00025690" w:rsidP="00025690">
      <w:pPr>
        <w:spacing w:after="20"/>
        <w:rPr>
          <w:b/>
        </w:rPr>
      </w:pPr>
      <w:r w:rsidRPr="00025690">
        <w:rPr>
          <w:b/>
        </w:rPr>
        <w:t>A helyi egyedi védelem alatt álló épületek, építmények, létesítmények</w:t>
      </w:r>
    </w:p>
    <w:p w:rsidR="00E71E05" w:rsidRPr="00025690" w:rsidRDefault="00E71E05" w:rsidP="00025690">
      <w:pPr>
        <w:spacing w:after="20"/>
        <w:rPr>
          <w:rFonts w:ascii="Times" w:hAnsi="Times" w:cs="Times"/>
          <w:b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rPr>
                <w:b/>
                <w:bCs/>
              </w:rPr>
              <w:t>Megnevezés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rPr>
                <w:b/>
                <w:bCs/>
              </w:rPr>
              <w:t>Hrsz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rPr>
                <w:b/>
                <w:bCs/>
              </w:rPr>
              <w:t>Hsz</w:t>
            </w:r>
            <w:proofErr w:type="spellEnd"/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159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 15.</w:t>
            </w:r>
          </w:p>
          <w:p w:rsidR="00025690" w:rsidRPr="00FF4928" w:rsidRDefault="00025690" w:rsidP="00CA0CA3">
            <w:pPr>
              <w:spacing w:after="20"/>
              <w:ind w:firstLine="180"/>
            </w:pP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225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 26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83/3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 26.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Istállós pajta, lábas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83/4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81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 35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Lakóház, 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80/2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Alsószer36.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lakóház, istállós pajta, </w:t>
            </w:r>
            <w:proofErr w:type="spellStart"/>
            <w:r w:rsidRPr="00FF4928">
              <w:t>pajta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393/4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Csörgőszer 2.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333/1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Csörgőszer 10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Boronafalas 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597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Felsőszer 6.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569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Felsőszer 11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544/2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Felsőszer 21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538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Felsőszer 25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537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Felsőszer 26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667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Papszer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633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Papszer 26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689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Papszer 29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690/2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Papszer 30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Evangélikus imaház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26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Református templom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62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Szeszfőzde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257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Fűrésztelep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419/1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Református parókia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58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 6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lakóház, istállós pajta</w:t>
            </w:r>
            <w:proofErr w:type="gramStart"/>
            <w:r w:rsidRPr="00FF4928">
              <w:t>,lábas</w:t>
            </w:r>
            <w:proofErr w:type="gramEnd"/>
            <w:r w:rsidRPr="00FF4928">
              <w:t xml:space="preserve">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52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 8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</w:t>
            </w:r>
            <w:proofErr w:type="gramStart"/>
            <w:r w:rsidRPr="00FF4928">
              <w:t>,boronafalas</w:t>
            </w:r>
            <w:proofErr w:type="gramEnd"/>
            <w:r w:rsidRPr="00FF4928">
              <w:t xml:space="preserve"> lakóház,istállós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45/2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 9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Lakóház, istállós pajta, disznóól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12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 14</w:t>
            </w:r>
          </w:p>
        </w:tc>
      </w:tr>
      <w:tr w:rsidR="00025690" w:rsidRPr="00FF4928" w:rsidTr="00CA0CA3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proofErr w:type="spellStart"/>
            <w:r w:rsidRPr="00FF4928">
              <w:t>Kódisállásos</w:t>
            </w:r>
            <w:proofErr w:type="spellEnd"/>
            <w:r w:rsidRPr="00FF4928">
              <w:t xml:space="preserve"> lakóház, istállós pajta, lábas pajta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690" w:rsidRPr="00FF4928" w:rsidRDefault="00025690" w:rsidP="00CA0CA3">
            <w:pPr>
              <w:spacing w:after="20"/>
              <w:ind w:firstLine="180"/>
            </w:pPr>
            <w:r w:rsidRPr="00FF4928">
              <w:t>Templomszer 17</w:t>
            </w:r>
          </w:p>
        </w:tc>
      </w:tr>
    </w:tbl>
    <w:p w:rsidR="001B3FED" w:rsidRPr="008B5663" w:rsidRDefault="001B3FED" w:rsidP="00E71E05">
      <w:pPr>
        <w:spacing w:after="20"/>
        <w:jc w:val="both"/>
        <w:rPr>
          <w:color w:val="000000"/>
        </w:rPr>
      </w:pPr>
    </w:p>
    <w:sectPr w:rsidR="001B3FED" w:rsidRP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25690"/>
    <w:rsid w:val="000C232D"/>
    <w:rsid w:val="001A0C55"/>
    <w:rsid w:val="001B3FED"/>
    <w:rsid w:val="001C7AF6"/>
    <w:rsid w:val="002039FF"/>
    <w:rsid w:val="00214663"/>
    <w:rsid w:val="00220969"/>
    <w:rsid w:val="002375D1"/>
    <w:rsid w:val="002557BF"/>
    <w:rsid w:val="00322C8F"/>
    <w:rsid w:val="00343E61"/>
    <w:rsid w:val="00357BC6"/>
    <w:rsid w:val="00505649"/>
    <w:rsid w:val="005550D7"/>
    <w:rsid w:val="0057578D"/>
    <w:rsid w:val="005C6180"/>
    <w:rsid w:val="005C6D7F"/>
    <w:rsid w:val="00643B64"/>
    <w:rsid w:val="006E262A"/>
    <w:rsid w:val="006F0FA5"/>
    <w:rsid w:val="00734838"/>
    <w:rsid w:val="00752FD9"/>
    <w:rsid w:val="00764E5F"/>
    <w:rsid w:val="00767FF5"/>
    <w:rsid w:val="007A2D00"/>
    <w:rsid w:val="007A6124"/>
    <w:rsid w:val="00845EBF"/>
    <w:rsid w:val="008941A7"/>
    <w:rsid w:val="008A5C78"/>
    <w:rsid w:val="008A79B6"/>
    <w:rsid w:val="008B17AD"/>
    <w:rsid w:val="008B5663"/>
    <w:rsid w:val="00914BAB"/>
    <w:rsid w:val="009407A1"/>
    <w:rsid w:val="00945051"/>
    <w:rsid w:val="00965995"/>
    <w:rsid w:val="00976B12"/>
    <w:rsid w:val="00AE1A59"/>
    <w:rsid w:val="00B47941"/>
    <w:rsid w:val="00B60042"/>
    <w:rsid w:val="00B62F79"/>
    <w:rsid w:val="00C25FC1"/>
    <w:rsid w:val="00CC7539"/>
    <w:rsid w:val="00CF3B51"/>
    <w:rsid w:val="00D575B3"/>
    <w:rsid w:val="00DD79BB"/>
    <w:rsid w:val="00DE086A"/>
    <w:rsid w:val="00DE75E2"/>
    <w:rsid w:val="00E71E05"/>
    <w:rsid w:val="00F04208"/>
    <w:rsid w:val="00F11FD0"/>
    <w:rsid w:val="00F13064"/>
    <w:rsid w:val="00F64AC4"/>
    <w:rsid w:val="00FC3DE8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D54BB-CE8D-48C3-B642-3E66BE9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D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1648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7</cp:revision>
  <cp:lastPrinted>2016-10-05T07:24:00Z</cp:lastPrinted>
  <dcterms:created xsi:type="dcterms:W3CDTF">2016-09-20T13:35:00Z</dcterms:created>
  <dcterms:modified xsi:type="dcterms:W3CDTF">2016-10-05T07:24:00Z</dcterms:modified>
</cp:coreProperties>
</file>